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GENENTA SCIENCE S.P.A.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Olgettina No. 58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20132 Milan, Italy</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May 22, 2023</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445" w:right="33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Cindy Polynice</w:t>
      </w:r>
    </w:p>
    <w:p>
      <w:pPr>
        <w:spacing w:after="0" w:line="211" w:lineRule="exact"/>
        <w:rPr>
          <w:sz w:val="24"/>
          <w:szCs w:val="24"/>
          <w:color w:val="auto"/>
        </w:rPr>
      </w:pPr>
    </w:p>
    <w:p>
      <w:pPr>
        <w:sectPr>
          <w:pgSz w:w="11900" w:h="16838" w:orient="portrait"/>
          <w:cols w:equalWidth="0" w:num="2">
            <w:col w:w="740" w:space="560"/>
            <w:col w:w="9940"/>
          </w:cols>
          <w:pgMar w:left="320" w:top="445" w:right="3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F-3 (File No. 333-271901) filed May 12, 2023.</w:t>
      </w:r>
    </w:p>
    <w:p>
      <w:pPr>
        <w:spacing w:after="0" w:line="200" w:lineRule="exact"/>
        <w:rPr>
          <w:sz w:val="24"/>
          <w:szCs w:val="24"/>
          <w:color w:val="auto"/>
        </w:rPr>
      </w:pPr>
    </w:p>
    <w:p>
      <w:pPr>
        <w:sectPr>
          <w:pgSz w:w="11900" w:h="16838" w:orient="portrait"/>
          <w:cols w:equalWidth="0" w:num="2">
            <w:col w:w="580" w:space="720"/>
            <w:col w:w="9940"/>
          </w:cols>
          <w:pgMar w:left="320" w:top="445" w:right="339" w:bottom="1440" w:gutter="0" w:footer="0" w:header="0"/>
          <w:type w:val="continuous"/>
        </w:sectPr>
      </w:pP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Requested Date: May 24, 2023</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Requested Time: 4:30 PM Eastern Time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311" w:lineRule="auto"/>
        <w:rPr>
          <w:sz w:val="20"/>
          <w:szCs w:val="20"/>
          <w:color w:val="auto"/>
        </w:rPr>
      </w:pPr>
      <w:r>
        <w:rPr>
          <w:rFonts w:ascii="Arial" w:cs="Arial" w:eastAsia="Arial" w:hAnsi="Arial"/>
          <w:sz w:val="16"/>
          <w:szCs w:val="16"/>
          <w:color w:val="auto"/>
        </w:rPr>
        <w:t>Genenta Science S.p.A.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hereby requests that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take appropriate action to declare the above-captioned Registration Statement on Form F</w:t>
      </w:r>
      <w:r>
        <w:rPr>
          <w:rFonts w:ascii="Arial" w:cs="Arial" w:eastAsia="Arial" w:hAnsi="Arial"/>
          <w:sz w:val="16"/>
          <w:szCs w:val="16"/>
          <w:b w:val="1"/>
          <w:bCs w:val="1"/>
          <w:color w:val="auto"/>
        </w:rPr>
        <w:t>-</w:t>
      </w:r>
      <w:r>
        <w:rPr>
          <w:rFonts w:ascii="Arial" w:cs="Arial" w:eastAsia="Arial" w:hAnsi="Arial"/>
          <w:sz w:val="16"/>
          <w:szCs w:val="16"/>
          <w:color w:val="auto"/>
        </w:rPr>
        <w:t>3 effective at the “Requested Date” and “Requested Time” set forth above or as soon thereafter as practicable, or at such later time as the Registrant may orally request via telephone call to the staff of the Commission.</w:t>
      </w:r>
    </w:p>
    <w:p>
      <w:pPr>
        <w:spacing w:after="0" w:line="14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authorizes Per Chilstrom, who is an attorney with the Registrant’s outside legal counsel, Fenwick &amp; West LLP, to orally modify or withdraw this request for acceleration.</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Registrant requests that it be notified of such effectiveness by a telephone call to Mr. Chilstrom at (212) 430-2669.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ind w:left="56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enenta</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cience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p</w:t>
      </w:r>
      <w:r>
        <w:rPr>
          <w:rFonts w:ascii="Arial" w:cs="Arial" w:eastAsia="Arial" w:hAnsi="Arial"/>
          <w:sz w:val="18"/>
          <w:szCs w:val="18"/>
          <w:b w:val="1"/>
          <w:bCs w:val="1"/>
          <w:color w:val="auto"/>
        </w:rPr>
        <w:t>.A.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21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5216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Pierluigi Paracchi</w:t>
      </w:r>
    </w:p>
    <w:p>
      <w:pPr>
        <w:spacing w:after="0" w:line="23" w:lineRule="exact"/>
        <w:rPr>
          <w:sz w:val="20"/>
          <w:szCs w:val="20"/>
          <w:color w:val="auto"/>
        </w:rPr>
      </w:pPr>
    </w:p>
    <w:p>
      <w:pPr>
        <w:jc w:val="right"/>
        <w:ind w:right="2459"/>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Richard B. Slansky, Chief Financial Officer</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Genenta Science S.p.A.</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 B. Chilstrom, Esq.</w:t>
      </w:r>
    </w:p>
    <w:p>
      <w:pPr>
        <w:spacing w:after="0" w:line="2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6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2023-06-23T23:34:36Z</dcterms:created>
  <dcterms:modified xsi:type="dcterms:W3CDTF">2023-06-23T23:34:36Z</dcterms:modified>
</cp:coreProperties>
</file>